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E0463" w14:textId="77777777" w:rsidR="00EB5042" w:rsidRDefault="00000000">
      <w:pPr>
        <w:spacing w:after="0" w:line="240" w:lineRule="auto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inline distT="0" distB="0" distL="0" distR="0" wp14:anchorId="422E04C0" wp14:editId="422E04C1">
            <wp:extent cx="592455" cy="649605"/>
            <wp:effectExtent l="0" t="0" r="17145" b="17145"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รูปภาพ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48"/>
          <w:szCs w:val="48"/>
        </w:rPr>
        <w:tab/>
      </w:r>
      <w:r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                  </w:t>
      </w:r>
      <w:r>
        <w:rPr>
          <w:rFonts w:ascii="TH SarabunIT๙" w:hAnsi="TH SarabunIT๙" w:cs="TH SarabunIT๙"/>
          <w:b/>
          <w:bCs/>
          <w:sz w:val="56"/>
          <w:szCs w:val="56"/>
          <w:cs/>
          <w:lang w:val="th-TH"/>
        </w:rPr>
        <w:t>บันทึกข้อความ</w:t>
      </w:r>
    </w:p>
    <w:p w14:paraId="422E0464" w14:textId="77777777" w:rsidR="00EB5042" w:rsidRDefault="00000000">
      <w:pPr>
        <w:spacing w:after="0" w:line="24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ส่วนราชการ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สำนักปลัด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องค์การบริหารส่วนตำบลบ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ือ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เระ    </w:t>
      </w:r>
    </w:p>
    <w:p w14:paraId="422E0465" w14:textId="77777777" w:rsidR="00EB5042" w:rsidRDefault="00000000">
      <w:pPr>
        <w:spacing w:after="0" w:line="240" w:lineRule="atLeast"/>
        <w:rPr>
          <w:rFonts w:ascii="TH SarabunIT๙" w:hAnsi="TH SarabunIT๙" w:cs="TH SarabunIT๙"/>
          <w:sz w:val="32"/>
          <w:szCs w:val="40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ปน </w:t>
      </w:r>
      <w:r>
        <w:rPr>
          <w:rFonts w:ascii="TH SarabunIT๙" w:hAnsi="TH SarabunIT๙" w:cs="TH SarabunIT๙"/>
          <w:sz w:val="32"/>
          <w:szCs w:val="32"/>
          <w:cs/>
        </w:rPr>
        <w:t>76101/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กันยายน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66</w:t>
      </w:r>
    </w:p>
    <w:p w14:paraId="422E0466" w14:textId="77777777" w:rsidR="00EB5042" w:rsidRDefault="00000000">
      <w:pPr>
        <w:spacing w:after="0" w:line="240" w:lineRule="atLeast"/>
        <w:rPr>
          <w:rFonts w:ascii="TH SarabunIT๙" w:eastAsia="Tahoma" w:hAnsi="TH SarabunIT๙" w:cs="TH SarabunIT๙"/>
          <w:color w:val="000000" w:themeColor="text1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รายงานผลคะแนน</w:t>
      </w:r>
      <w:r>
        <w:rPr>
          <w:rFonts w:ascii="TH SarabunIT๙" w:eastAsia="Tahoma" w:hAnsi="TH SarabunIT๙" w:cs="TH SarabunIT๙"/>
          <w:color w:val="000000" w:themeColor="text1"/>
          <w:sz w:val="32"/>
          <w:szCs w:val="32"/>
          <w:shd w:val="clear" w:color="auto" w:fill="FFFFFF"/>
          <w:cs/>
          <w:lang w:val="th-TH"/>
        </w:rPr>
        <w:t xml:space="preserve">การประเมินคุณธรรมและความโปร่งใสในการดำเนินงานของหน่วยงานภาครัฐ </w:t>
      </w:r>
    </w:p>
    <w:p w14:paraId="422E0467" w14:textId="77777777" w:rsidR="00EB5042" w:rsidRDefault="00000000">
      <w:pPr>
        <w:spacing w:after="0" w:line="360" w:lineRule="auto"/>
        <w:ind w:firstLineChars="200" w:firstLine="6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ahoma" w:hAnsi="TH SarabunIT๙" w:cs="TH SarabunIT๙"/>
          <w:color w:val="000000" w:themeColor="text1"/>
          <w:sz w:val="32"/>
          <w:szCs w:val="32"/>
          <w:shd w:val="clear" w:color="auto" w:fill="FFFFFF"/>
        </w:rPr>
        <w:t>(Integrity &amp; Transparency Assessment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eastAsia="Tahoma" w:hAnsi="TH SarabunIT๙" w:cs="TH SarabunIT๙"/>
          <w:color w:val="000000" w:themeColor="text1"/>
          <w:sz w:val="32"/>
          <w:szCs w:val="32"/>
          <w:shd w:val="clear" w:color="auto" w:fill="FFFFFF"/>
        </w:rPr>
        <w:t>: ITA)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th-TH"/>
        </w:rPr>
        <w:t>ประจำปีงบประมาณ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 2566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22E0468" w14:textId="77777777" w:rsidR="00EB5042" w:rsidRDefault="00000000">
      <w:pPr>
        <w:spacing w:after="0" w:line="360" w:lineRule="auto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เรียน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นายกองค์การบริหารส่วนตำบลบ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เระ</w:t>
      </w:r>
    </w:p>
    <w:p w14:paraId="422E0469" w14:textId="77777777" w:rsidR="00EB5042" w:rsidRDefault="00000000">
      <w:pPr>
        <w:numPr>
          <w:ilvl w:val="0"/>
          <w:numId w:val="1"/>
        </w:numPr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val="th-TH"/>
        </w:rPr>
        <w:t>เรื่องเดิม</w:t>
      </w:r>
    </w:p>
    <w:p w14:paraId="422E046A" w14:textId="77777777" w:rsidR="00EB5042" w:rsidRDefault="00000000">
      <w:pPr>
        <w:spacing w:after="0" w:line="240" w:lineRule="auto"/>
        <w:jc w:val="thaiDistribute"/>
        <w:rPr>
          <w:rFonts w:ascii="TH SarabunIT๙" w:eastAsia="Tahoma" w:hAnsi="TH SarabunIT๙" w:cs="TH SarabunIT๙"/>
          <w:color w:val="000000" w:themeColor="text1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pacing w:val="2"/>
          <w:sz w:val="32"/>
          <w:szCs w:val="32"/>
          <w:cs/>
          <w:lang w:val="th-TH"/>
        </w:rPr>
        <w:t>ตามที่</w:t>
      </w:r>
      <w:r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  <w:lang w:val="th-TH"/>
        </w:rPr>
        <w:t>สำนักงานคณะกรรมการ</w:t>
      </w:r>
      <w:r>
        <w:rPr>
          <w:rFonts w:ascii="TH SarabunIT๙" w:eastAsia="Tahoma" w:hAnsi="TH SarabunIT๙" w:cs="TH SarabunIT๙"/>
          <w:color w:val="000000" w:themeColor="text1"/>
          <w:sz w:val="32"/>
          <w:szCs w:val="32"/>
          <w:shd w:val="clear" w:color="auto" w:fill="FFFFFF"/>
          <w:cs/>
          <w:lang w:val="th-TH"/>
        </w:rPr>
        <w:t>ป้องกันและ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th-TH"/>
        </w:rPr>
        <w:t>ปราบปรามการทุจริตแห่งชาติ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(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th-TH"/>
        </w:rPr>
        <w:t>สำนักงาน ป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.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th-TH"/>
        </w:rPr>
        <w:t>ป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.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th-TH"/>
        </w:rPr>
        <w:t>ช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.)  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th-TH"/>
        </w:rPr>
        <w:t xml:space="preserve">ได้จัดทำเครื่องมือการประเมินเชิงบวกเพื่อเป็นมาตรการป้องกันการทุจริต และเป็นกลไกในการสร้างความตระหนักให้หน่วยงานภาครัฐมีการดำเนินงานอย่างโปร่งใสและมีคุณธรรม โดยใช้ชื่อว่า </w:t>
      </w:r>
      <w:r>
        <w:rPr>
          <w:rFonts w:ascii="TH SarabunIT๙" w:eastAsia="Tahoma" w:hAnsi="TH SarabunIT๙" w:cs="TH SarabunIT๙"/>
          <w:color w:val="000000" w:themeColor="text1"/>
          <w:sz w:val="32"/>
          <w:szCs w:val="32"/>
          <w:shd w:val="clear" w:color="auto" w:fill="FFFFFF"/>
        </w:rPr>
        <w:t>“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th-TH"/>
        </w:rPr>
        <w:t xml:space="preserve">การประเมินคุณธรรมและความโปร่งใสในการดำเนินงานของหน่วยงานภาครัฐ </w:t>
      </w:r>
      <w:r>
        <w:rPr>
          <w:rFonts w:ascii="TH SarabunIT๙" w:eastAsia="Tahoma" w:hAnsi="TH SarabunIT๙" w:cs="TH SarabunIT๙"/>
          <w:color w:val="000000" w:themeColor="text1"/>
          <w:sz w:val="32"/>
          <w:szCs w:val="32"/>
          <w:shd w:val="clear" w:color="auto" w:fill="FFFFFF"/>
        </w:rPr>
        <w:t>(Integrity &amp; Transparency Assessment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eastAsia="Tahoma" w:hAnsi="TH SarabunIT๙" w:cs="TH SarabunIT๙"/>
          <w:color w:val="000000" w:themeColor="text1"/>
          <w:sz w:val="32"/>
          <w:szCs w:val="32"/>
          <w:shd w:val="clear" w:color="auto" w:fill="FFFFFF"/>
        </w:rPr>
        <w:t>: ITA)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th-TH"/>
        </w:rPr>
        <w:t xml:space="preserve">ซึ่งมีจุดมุ่งหมายที่จะก่อให้เกิดการปรับปรุงพัฒนาด้านคุณธรรมและความโปร่งใส่ในหน่วยงานภาครัฐ โดยถือเป็นการประเมินที่ครอบคลุมหน่วยงานภาครัฐทั่วประเทศ ซึ่งเป็นไปตามมติคณะรัฐมนตรี ในการประชุมเมื่อวันที่ 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23 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th-TH"/>
        </w:rPr>
        <w:t xml:space="preserve">มกราคม 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2561 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th-TH"/>
        </w:rPr>
        <w:t xml:space="preserve">เห็นชอบให้หน่วยงานภาครัฐ ซึ่งกำหนดตัวชี้วัด คือ ร้อยละของหน่วยงานที่ผ่านเกณฑ์การประเมินคุณธรรมและความโปร่งใสในการดำเนินงานของหน่วยงานภาครัฐ 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(85 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th-TH"/>
        </w:rPr>
        <w:t>คะแนนขึ้นไป คือ ผ่านการประเมิน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)</w:t>
      </w:r>
    </w:p>
    <w:p w14:paraId="422E046B" w14:textId="77777777" w:rsidR="00EB5042" w:rsidRDefault="00000000">
      <w:pPr>
        <w:spacing w:afterLines="50" w:after="120" w:line="240" w:lineRule="auto"/>
        <w:jc w:val="thaiDistribute"/>
        <w:rPr>
          <w:rFonts w:ascii="TH SarabunIT๙" w:eastAsia="Tahoma" w:hAnsi="TH SarabunIT๙" w:cs="TH SarabunIT๙"/>
          <w:color w:val="000000" w:themeColor="text1"/>
          <w:sz w:val="32"/>
          <w:szCs w:val="32"/>
          <w:shd w:val="clear" w:color="auto" w:fill="FFFFFF"/>
          <w:cs/>
        </w:rPr>
      </w:pP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th-TH"/>
        </w:rPr>
        <w:t>บัดนี้ สำนักงาน ป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.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th-TH"/>
        </w:rPr>
        <w:t>ป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.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th-TH"/>
        </w:rPr>
        <w:t>ช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. 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th-TH"/>
        </w:rPr>
        <w:t xml:space="preserve">ได้ทำการตรวจประเมินให้คะแนนตามตัวชี้วัด 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3 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th-TH"/>
        </w:rPr>
        <w:t xml:space="preserve">แบบ คือ แบบวัดการรับรู้ของผู้มีส่วนได้ส่วนเสียภายใน 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(</w:t>
      </w:r>
      <w:r>
        <w:rPr>
          <w:rFonts w:ascii="TH SarabunIT๙" w:eastAsia="Tahoma" w:hAnsi="TH SarabunIT๙" w:cs="TH SarabunIT๙"/>
          <w:color w:val="000000" w:themeColor="text1"/>
          <w:sz w:val="32"/>
          <w:szCs w:val="32"/>
          <w:shd w:val="clear" w:color="auto" w:fill="FFFFFF"/>
        </w:rPr>
        <w:t>IIT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) 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th-TH"/>
        </w:rPr>
        <w:t xml:space="preserve">แบบวัดการรับรู้ของผู้มีส่วนได้ส่วนเสียภายนอก 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(</w:t>
      </w:r>
      <w:r>
        <w:rPr>
          <w:rFonts w:ascii="TH SarabunIT๙" w:eastAsia="Tahoma" w:hAnsi="TH SarabunIT๙" w:cs="TH SarabunIT๙"/>
          <w:color w:val="000000" w:themeColor="text1"/>
          <w:sz w:val="32"/>
          <w:szCs w:val="32"/>
          <w:shd w:val="clear" w:color="auto" w:fill="FFFFFF"/>
        </w:rPr>
        <w:t>EIT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) 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th-TH"/>
        </w:rPr>
        <w:t>และแบบตรวจการเปิดเผย</w:t>
      </w:r>
      <w:r>
        <w:rPr>
          <w:rFonts w:ascii="TH SarabunIT๙" w:eastAsia="Tahoma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  <w:lang w:val="th-TH"/>
        </w:rPr>
        <w:t xml:space="preserve">ข้อมูลสาธารณะ </w:t>
      </w:r>
      <w:r>
        <w:rPr>
          <w:rFonts w:ascii="TH SarabunIT๙" w:eastAsia="Tahoma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(</w:t>
      </w:r>
      <w:r>
        <w:rPr>
          <w:rFonts w:ascii="TH SarabunIT๙" w:eastAsia="Tahoma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>OIT</w:t>
      </w:r>
      <w:r>
        <w:rPr>
          <w:rFonts w:ascii="TH SarabunIT๙" w:eastAsia="Tahoma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) </w:t>
      </w:r>
      <w:r>
        <w:rPr>
          <w:rFonts w:ascii="TH SarabunIT๙" w:eastAsia="Tahoma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  <w:lang w:val="th-TH"/>
        </w:rPr>
        <w:t>ตามประกาศสำนักงาน ป</w:t>
      </w:r>
      <w:r>
        <w:rPr>
          <w:rFonts w:ascii="TH SarabunIT๙" w:eastAsia="Tahoma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.</w:t>
      </w:r>
      <w:r>
        <w:rPr>
          <w:rFonts w:ascii="TH SarabunIT๙" w:eastAsia="Tahoma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  <w:lang w:val="th-TH"/>
        </w:rPr>
        <w:t>ป</w:t>
      </w:r>
      <w:r>
        <w:rPr>
          <w:rFonts w:ascii="TH SarabunIT๙" w:eastAsia="Tahoma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.</w:t>
      </w:r>
      <w:r>
        <w:rPr>
          <w:rFonts w:ascii="TH SarabunIT๙" w:eastAsia="Tahoma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  <w:lang w:val="th-TH"/>
        </w:rPr>
        <w:t>ช</w:t>
      </w:r>
      <w:r>
        <w:rPr>
          <w:rFonts w:ascii="TH SarabunIT๙" w:eastAsia="Tahoma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. </w:t>
      </w:r>
      <w:r>
        <w:rPr>
          <w:rFonts w:ascii="TH SarabunIT๙" w:eastAsia="Tahoma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  <w:lang w:val="th-TH"/>
        </w:rPr>
        <w:t>เรื่อง ผลการประเมินคุณธรรมและความโปร่งใสในการดำเนินงาน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th-TH"/>
        </w:rPr>
        <w:t xml:space="preserve">ของหน่วยงานภาครัฐ </w:t>
      </w:r>
      <w:r>
        <w:rPr>
          <w:rFonts w:ascii="TH SarabunIT๙" w:eastAsia="Tahoma" w:hAnsi="TH SarabunIT๙" w:cs="TH SarabunIT๙"/>
          <w:color w:val="000000" w:themeColor="text1"/>
          <w:sz w:val="32"/>
          <w:szCs w:val="32"/>
          <w:shd w:val="clear" w:color="auto" w:fill="FFFFFF"/>
        </w:rPr>
        <w:t>(Integrity &amp; Transparency Assessment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eastAsia="Tahoma" w:hAnsi="TH SarabunIT๙" w:cs="TH SarabunIT๙"/>
          <w:color w:val="000000" w:themeColor="text1"/>
          <w:sz w:val="32"/>
          <w:szCs w:val="32"/>
          <w:shd w:val="clear" w:color="auto" w:fill="FFFFFF"/>
        </w:rPr>
        <w:t>: ITA)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th-TH"/>
        </w:rPr>
        <w:t>ประจำปีงบประมาณ พ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.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th-TH"/>
        </w:rPr>
        <w:t>ศ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. 2566 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th-TH"/>
        </w:rPr>
        <w:t xml:space="preserve">ลงวันที่ 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10 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th-TH"/>
        </w:rPr>
        <w:t xml:space="preserve">สิงหาคม 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2566 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th-TH"/>
        </w:rPr>
        <w:t>เป็นที่เรียบร้อยแล้ว</w:t>
      </w:r>
    </w:p>
    <w:p w14:paraId="422E046C" w14:textId="77777777" w:rsidR="00EB5042" w:rsidRDefault="00000000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eastAsia="Tahoma" w:hAnsi="TH SarabunIT๙" w:cs="TH SarabunIT๙"/>
          <w:b/>
          <w:bCs/>
          <w:color w:val="000000" w:themeColor="text1"/>
          <w:sz w:val="32"/>
          <w:szCs w:val="32"/>
          <w:u w:val="single"/>
          <w:shd w:val="clear" w:color="auto" w:fill="FFFFFF"/>
          <w:cs/>
        </w:rPr>
      </w:pPr>
      <w:r>
        <w:rPr>
          <w:rFonts w:ascii="TH SarabunIT๙" w:eastAsia="Tahoma" w:hAnsi="TH SarabunIT๙" w:cs="TH SarabunIT๙" w:hint="cs"/>
          <w:b/>
          <w:bCs/>
          <w:color w:val="000000" w:themeColor="text1"/>
          <w:sz w:val="32"/>
          <w:szCs w:val="32"/>
          <w:u w:val="single"/>
          <w:shd w:val="clear" w:color="auto" w:fill="FFFFFF"/>
          <w:cs/>
          <w:lang w:val="th-TH"/>
        </w:rPr>
        <w:t>ข้อเท็จจริง</w:t>
      </w:r>
    </w:p>
    <w:p w14:paraId="422E046D" w14:textId="77777777" w:rsidR="00EB5042" w:rsidRDefault="00000000">
      <w:pPr>
        <w:spacing w:after="0" w:line="240" w:lineRule="auto"/>
        <w:ind w:left="1440"/>
        <w:jc w:val="thaiDistribute"/>
        <w:rPr>
          <w:rFonts w:ascii="TH SarabunIT๙" w:eastAsia="Tahoma" w:hAnsi="TH SarabunIT๙" w:cs="TH SarabunIT๙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th-TH"/>
        </w:rPr>
        <w:t xml:space="preserve">คะแนนการประเมินคุณธรรมและความโปร่งใสในการดำเนินงานของหน่วยงานภาครัฐ </w:t>
      </w:r>
      <w:r>
        <w:rPr>
          <w:rFonts w:ascii="TH SarabunIT๙" w:eastAsia="Tahoma" w:hAnsi="TH SarabunIT๙" w:cs="TH SarabunIT๙"/>
          <w:color w:val="000000" w:themeColor="text1"/>
          <w:sz w:val="32"/>
          <w:szCs w:val="32"/>
          <w:shd w:val="clear" w:color="auto" w:fill="FFFFFF"/>
        </w:rPr>
        <w:t>(Integrity</w:t>
      </w:r>
    </w:p>
    <w:p w14:paraId="422E046E" w14:textId="77777777" w:rsidR="00EB5042" w:rsidRDefault="0000000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Tahoma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&amp; Transparency </w:t>
      </w:r>
      <w:proofErr w:type="gramStart"/>
      <w:r>
        <w:rPr>
          <w:rFonts w:ascii="TH SarabunIT๙" w:eastAsia="Tahoma" w:hAnsi="TH SarabunIT๙" w:cs="TH SarabunIT๙"/>
          <w:color w:val="000000" w:themeColor="text1"/>
          <w:sz w:val="32"/>
          <w:szCs w:val="32"/>
          <w:shd w:val="clear" w:color="auto" w:fill="FFFFFF"/>
        </w:rPr>
        <w:t>Assessment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eastAsia="Tahoma" w:hAnsi="TH SarabunIT๙" w:cs="TH SarabunIT๙"/>
          <w:color w:val="000000" w:themeColor="text1"/>
          <w:sz w:val="32"/>
          <w:szCs w:val="32"/>
          <w:shd w:val="clear" w:color="auto" w:fill="FFFFFF"/>
        </w:rPr>
        <w:t>:</w:t>
      </w:r>
      <w:proofErr w:type="gramEnd"/>
      <w:r>
        <w:rPr>
          <w:rFonts w:ascii="TH SarabunIT๙" w:eastAsia="Tahoma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 ITA)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th-TH"/>
        </w:rPr>
        <w:t>ประจำปีงบประมาณ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2566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th-TH"/>
        </w:rPr>
        <w:t>ขององค์การบริหารส่วนตำบลบ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th-TH"/>
        </w:rPr>
        <w:t>ือ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th-TH"/>
        </w:rPr>
        <w:t xml:space="preserve">เระ มีคะแนนรวม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95.00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th-TH"/>
        </w:rPr>
        <w:t>คะแนน ระดับผลการประเมิน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th-TH"/>
        </w:rPr>
        <w:t>คือ ผ่านการประเมิน โดยมีคะแนนเฉลี่ยตามแบบตัวชี้วัด ดังนี้</w:t>
      </w:r>
    </w:p>
    <w:p w14:paraId="422E046F" w14:textId="77777777" w:rsidR="00EB5042" w:rsidRDefault="00000000">
      <w:pPr>
        <w:numPr>
          <w:ilvl w:val="1"/>
          <w:numId w:val="1"/>
        </w:numPr>
        <w:spacing w:after="0" w:line="240" w:lineRule="auto"/>
        <w:jc w:val="thaiDistribute"/>
        <w:rPr>
          <w:rFonts w:ascii="TH SarabunIT๙" w:eastAsia="Tahoma" w:hAnsi="TH SarabunIT๙" w:cs="TH SarabunIT๙"/>
          <w:color w:val="000000" w:themeColor="text1"/>
          <w:sz w:val="32"/>
          <w:szCs w:val="32"/>
          <w:shd w:val="clear" w:color="auto" w:fill="FFFFFF"/>
          <w:cs/>
        </w:rPr>
      </w:pP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th-TH"/>
        </w:rPr>
        <w:t xml:space="preserve">แบบวัดการรับรู้ของผู้มีส่วนได้ส่วนเสียภายใน 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(</w:t>
      </w:r>
      <w:r>
        <w:rPr>
          <w:rFonts w:ascii="TH SarabunIT๙" w:eastAsia="Tahoma" w:hAnsi="TH SarabunIT๙" w:cs="TH SarabunIT๙"/>
          <w:color w:val="000000" w:themeColor="text1"/>
          <w:sz w:val="32"/>
          <w:szCs w:val="32"/>
          <w:shd w:val="clear" w:color="auto" w:fill="FFFFFF"/>
        </w:rPr>
        <w:t>IIT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) 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th-TH"/>
        </w:rPr>
        <w:t xml:space="preserve">คะแนนเฉลี่ย 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98.39 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th-TH"/>
        </w:rPr>
        <w:t>คะแนน</w:t>
      </w:r>
    </w:p>
    <w:p w14:paraId="422E0470" w14:textId="77777777" w:rsidR="00EB5042" w:rsidRDefault="00000000">
      <w:pPr>
        <w:numPr>
          <w:ilvl w:val="1"/>
          <w:numId w:val="1"/>
        </w:numPr>
        <w:spacing w:after="0" w:line="240" w:lineRule="auto"/>
        <w:jc w:val="thaiDistribute"/>
        <w:rPr>
          <w:rFonts w:ascii="TH SarabunIT๙" w:eastAsia="Tahoma" w:hAnsi="TH SarabunIT๙" w:cs="TH SarabunIT๙"/>
          <w:color w:val="000000" w:themeColor="text1"/>
          <w:sz w:val="32"/>
          <w:szCs w:val="32"/>
          <w:shd w:val="clear" w:color="auto" w:fill="FFFFFF"/>
          <w:cs/>
        </w:rPr>
      </w:pP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th-TH"/>
        </w:rPr>
        <w:t xml:space="preserve">แบบวัดการรับรู้ของผู้มีส่วนได้ส่วนเสียภายนอก 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(</w:t>
      </w:r>
      <w:r>
        <w:rPr>
          <w:rFonts w:ascii="TH SarabunIT๙" w:eastAsia="Tahoma" w:hAnsi="TH SarabunIT๙" w:cs="TH SarabunIT๙"/>
          <w:color w:val="000000" w:themeColor="text1"/>
          <w:sz w:val="32"/>
          <w:szCs w:val="32"/>
          <w:shd w:val="clear" w:color="auto" w:fill="FFFFFF"/>
        </w:rPr>
        <w:t>EIT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) 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th-TH"/>
        </w:rPr>
        <w:t xml:space="preserve">มี 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2 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th-TH"/>
        </w:rPr>
        <w:t>ส่วน</w:t>
      </w:r>
      <w:r>
        <w:rPr>
          <w:rFonts w:ascii="TH SarabunIT๙" w:eastAsia="Tahoma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คือ</w:t>
      </w:r>
    </w:p>
    <w:p w14:paraId="422E0471" w14:textId="77777777" w:rsidR="00EB5042" w:rsidRDefault="00000000">
      <w:pPr>
        <w:spacing w:after="0" w:line="240" w:lineRule="auto"/>
        <w:jc w:val="thaiDistribute"/>
        <w:rPr>
          <w:rFonts w:ascii="TH SarabunIT๙" w:eastAsia="Tahoma" w:hAnsi="TH SarabunIT๙" w:cs="TH SarabunIT๙"/>
          <w:color w:val="000000" w:themeColor="text1"/>
          <w:sz w:val="32"/>
          <w:szCs w:val="32"/>
          <w:shd w:val="clear" w:color="auto" w:fill="FFFFFF"/>
          <w:cs/>
        </w:rPr>
      </w:pP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                          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th-TH"/>
        </w:rPr>
        <w:t>ส่วนที่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1 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th-TH"/>
        </w:rPr>
        <w:t xml:space="preserve">คะแนนเฉลี่ย 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93.22 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th-TH"/>
        </w:rPr>
        <w:t xml:space="preserve">คะแนน และ ส่วนที่ 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2 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th-TH"/>
        </w:rPr>
        <w:t xml:space="preserve">คะแนนเฉลี่ย 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77.38 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th-TH"/>
        </w:rPr>
        <w:t>คะแนน</w:t>
      </w:r>
    </w:p>
    <w:p w14:paraId="422E0472" w14:textId="77777777" w:rsidR="00EB5042" w:rsidRDefault="00000000">
      <w:pPr>
        <w:numPr>
          <w:ilvl w:val="1"/>
          <w:numId w:val="1"/>
        </w:numPr>
        <w:spacing w:afterLines="50" w:after="120" w:line="240" w:lineRule="auto"/>
        <w:jc w:val="thaiDistribute"/>
        <w:rPr>
          <w:rFonts w:ascii="TH SarabunIT๙" w:eastAsia="Tahoma" w:hAnsi="TH SarabunIT๙" w:cs="TH SarabunIT๙"/>
          <w:color w:val="000000" w:themeColor="text1"/>
          <w:sz w:val="32"/>
          <w:szCs w:val="32"/>
          <w:shd w:val="clear" w:color="auto" w:fill="FFFFFF"/>
          <w:cs/>
        </w:rPr>
      </w:pP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th-TH"/>
        </w:rPr>
        <w:t>แบบตรวจการเปิดเผย</w:t>
      </w:r>
      <w:r>
        <w:rPr>
          <w:rFonts w:ascii="TH SarabunIT๙" w:eastAsia="Tahoma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  <w:lang w:val="th-TH"/>
        </w:rPr>
        <w:t xml:space="preserve">ข้อมูลสาธารณะ </w:t>
      </w:r>
      <w:r>
        <w:rPr>
          <w:rFonts w:ascii="TH SarabunIT๙" w:eastAsia="Tahoma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(</w:t>
      </w:r>
      <w:r>
        <w:rPr>
          <w:rFonts w:ascii="TH SarabunIT๙" w:eastAsia="Tahoma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>OIT</w:t>
      </w:r>
      <w:r>
        <w:rPr>
          <w:rFonts w:ascii="TH SarabunIT๙" w:eastAsia="Tahoma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) 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th-TH"/>
        </w:rPr>
        <w:t xml:space="preserve">คะแนนเฉลี่ย 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100 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th-TH"/>
        </w:rPr>
        <w:t>คะแนน</w:t>
      </w:r>
    </w:p>
    <w:p w14:paraId="422E0473" w14:textId="77777777" w:rsidR="00EB5042" w:rsidRDefault="00000000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eastAsia="Tahoma" w:hAnsi="TH SarabunIT๙" w:cs="TH SarabunIT๙"/>
          <w:b/>
          <w:bCs/>
          <w:color w:val="000000" w:themeColor="text1"/>
          <w:sz w:val="32"/>
          <w:szCs w:val="32"/>
          <w:u w:val="single"/>
          <w:shd w:val="clear" w:color="auto" w:fill="FFFFFF"/>
          <w:cs/>
        </w:rPr>
      </w:pPr>
      <w:r>
        <w:rPr>
          <w:rFonts w:ascii="TH SarabunIT๙" w:eastAsia="Tahoma" w:hAnsi="TH SarabunIT๙" w:cs="TH SarabunIT๙" w:hint="cs"/>
          <w:b/>
          <w:bCs/>
          <w:color w:val="000000" w:themeColor="text1"/>
          <w:sz w:val="32"/>
          <w:szCs w:val="32"/>
          <w:u w:val="single"/>
          <w:shd w:val="clear" w:color="auto" w:fill="FFFFFF"/>
          <w:cs/>
          <w:lang w:val="th-TH"/>
        </w:rPr>
        <w:t>ข้อเสนอแนะ</w:t>
      </w:r>
      <w:r>
        <w:rPr>
          <w:rFonts w:ascii="TH SarabunIT๙" w:eastAsia="Tahoma" w:hAnsi="TH SarabunIT๙" w:cs="TH SarabunIT๙" w:hint="cs"/>
          <w:b/>
          <w:bCs/>
          <w:color w:val="000000" w:themeColor="text1"/>
          <w:sz w:val="32"/>
          <w:szCs w:val="32"/>
          <w:u w:val="single"/>
          <w:shd w:val="clear" w:color="auto" w:fill="FFFFFF"/>
          <w:cs/>
        </w:rPr>
        <w:t>/</w:t>
      </w:r>
      <w:r>
        <w:rPr>
          <w:rFonts w:ascii="TH SarabunIT๙" w:eastAsia="Tahoma" w:hAnsi="TH SarabunIT๙" w:cs="TH SarabunIT๙" w:hint="cs"/>
          <w:b/>
          <w:bCs/>
          <w:color w:val="000000" w:themeColor="text1"/>
          <w:sz w:val="32"/>
          <w:szCs w:val="32"/>
          <w:u w:val="single"/>
          <w:shd w:val="clear" w:color="auto" w:fill="FFFFFF"/>
          <w:cs/>
          <w:lang w:val="th-TH"/>
        </w:rPr>
        <w:t>ข้อพิจารณา</w:t>
      </w:r>
    </w:p>
    <w:p w14:paraId="422E0474" w14:textId="77777777" w:rsidR="00EB5042" w:rsidRDefault="00000000">
      <w:pPr>
        <w:numPr>
          <w:ilvl w:val="0"/>
          <w:numId w:val="2"/>
        </w:numPr>
        <w:spacing w:after="0" w:line="240" w:lineRule="auto"/>
        <w:ind w:left="1440"/>
        <w:jc w:val="thaiDistribute"/>
        <w:rPr>
          <w:rFonts w:ascii="TH SarabunIT๙" w:eastAsia="Tahoma" w:hAnsi="TH SarabunIT๙" w:cs="TH SarabunIT๙"/>
          <w:color w:val="000000" w:themeColor="text1"/>
          <w:sz w:val="32"/>
          <w:szCs w:val="32"/>
          <w:shd w:val="clear" w:color="auto" w:fill="FFFFFF"/>
          <w:cs/>
        </w:rPr>
      </w:pP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th-TH"/>
        </w:rPr>
        <w:t>แจ้งผลการประเมินฯ ประจำปีงบประมาณ พ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.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th-TH"/>
        </w:rPr>
        <w:t>ศ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. 2566 </w:t>
      </w: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th-TH"/>
        </w:rPr>
        <w:t>ให้บุคลากรในองค์กรการบริหารส่วน</w:t>
      </w:r>
    </w:p>
    <w:p w14:paraId="422E0475" w14:textId="77777777" w:rsidR="00EB5042" w:rsidRDefault="00000000">
      <w:pPr>
        <w:spacing w:after="0" w:line="240" w:lineRule="auto"/>
        <w:jc w:val="thaiDistribute"/>
        <w:rPr>
          <w:rFonts w:ascii="TH SarabunIT๙" w:eastAsia="Tahoma" w:hAnsi="TH SarabunIT๙" w:cs="TH SarabunIT๙"/>
          <w:color w:val="000000" w:themeColor="text1"/>
          <w:sz w:val="32"/>
          <w:szCs w:val="32"/>
          <w:shd w:val="clear" w:color="auto" w:fill="FFFFFF"/>
          <w:cs/>
        </w:rPr>
      </w:pP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th-TH"/>
        </w:rPr>
        <w:t>ตำบลบ</w:t>
      </w:r>
      <w:proofErr w:type="spellStart"/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th-TH"/>
        </w:rPr>
        <w:t>ือ</w:t>
      </w:r>
      <w:proofErr w:type="spellEnd"/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th-TH"/>
        </w:rPr>
        <w:t>เระทราบและเผยแพร่ผ่านทางเว็บไซต์เพื่อให้บุคลากรภายนอกทราบโดยทั่วกัน</w:t>
      </w:r>
    </w:p>
    <w:p w14:paraId="422E0476" w14:textId="77777777" w:rsidR="00EB5042" w:rsidRDefault="00000000">
      <w:pPr>
        <w:numPr>
          <w:ilvl w:val="0"/>
          <w:numId w:val="2"/>
        </w:numPr>
        <w:spacing w:after="0" w:line="240" w:lineRule="auto"/>
        <w:ind w:left="1440"/>
        <w:jc w:val="thaiDistribute"/>
        <w:rPr>
          <w:rFonts w:ascii="TH SarabunIT๙" w:eastAsia="Tahoma" w:hAnsi="TH SarabunIT๙" w:cs="TH SarabunIT๙"/>
          <w:color w:val="000000" w:themeColor="text1"/>
          <w:sz w:val="32"/>
          <w:szCs w:val="32"/>
          <w:shd w:val="clear" w:color="auto" w:fill="FFFFFF"/>
          <w:cs/>
        </w:rPr>
      </w:pPr>
      <w:r>
        <w:rPr>
          <w:rFonts w:ascii="TH SarabunIT๙" w:eastAsia="Tahoma" w:hAnsi="TH SarabunIT๙" w:cs="TH SarabunIT๙" w:hint="cs"/>
          <w:color w:val="000000" w:themeColor="text1"/>
          <w:sz w:val="32"/>
          <w:szCs w:val="32"/>
          <w:shd w:val="clear" w:color="auto" w:fill="FFFFFF"/>
          <w:cs/>
          <w:lang w:val="th-TH"/>
        </w:rPr>
        <w:t>นำข้อเสนอแนะจากการประเมินครั้งนี้ไปปรับปรุงเพื่อรองรับการประเมินในปีงบประมาณถัดไป</w:t>
      </w:r>
    </w:p>
    <w:p w14:paraId="422E0477" w14:textId="77777777" w:rsidR="00EB5042" w:rsidRDefault="0000000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22E0478" w14:textId="77777777" w:rsidR="00EB5042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โปรดทราบ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22E0479" w14:textId="323213A3" w:rsidR="00EB5042" w:rsidRDefault="007A256A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noProof/>
          <w:sz w:val="24"/>
          <w:szCs w:val="32"/>
          <w:lang w:val="th-TH"/>
        </w:rPr>
        <w:drawing>
          <wp:anchor distT="0" distB="0" distL="114300" distR="114300" simplePos="0" relativeHeight="251659264" behindDoc="1" locked="0" layoutInCell="1" allowOverlap="1" wp14:anchorId="67D42E3B" wp14:editId="351F007D">
            <wp:simplePos x="0" y="0"/>
            <wp:positionH relativeFrom="column">
              <wp:posOffset>3105509</wp:posOffset>
            </wp:positionH>
            <wp:positionV relativeFrom="paragraph">
              <wp:posOffset>71263</wp:posOffset>
            </wp:positionV>
            <wp:extent cx="432644" cy="463969"/>
            <wp:effectExtent l="0" t="0" r="0" b="0"/>
            <wp:wrapNone/>
            <wp:docPr id="35274184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44" cy="4639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E047A" w14:textId="24F04FCC" w:rsidR="00EB5042" w:rsidRDefault="00EB5042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422E047B" w14:textId="77777777" w:rsidR="00EB5042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นายสุชาติ  บ่าโง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้ย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22E047C" w14:textId="77777777" w:rsidR="00EB5042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นักทรัพยากรบุคคล</w:t>
      </w:r>
    </w:p>
    <w:p w14:paraId="422E047D" w14:textId="77777777" w:rsidR="00EB5042" w:rsidRDefault="00EB504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422E047E" w14:textId="77777777" w:rsidR="00EB5042" w:rsidRDefault="00EB504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422E047F" w14:textId="77777777" w:rsidR="00EB5042" w:rsidRDefault="00EB504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22E0480" w14:textId="77777777" w:rsidR="00EB5042" w:rsidRDefault="000000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- 2 - </w:t>
      </w:r>
    </w:p>
    <w:p w14:paraId="422E0481" w14:textId="77777777" w:rsidR="00EB5042" w:rsidRDefault="00EB504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422E0482" w14:textId="77777777" w:rsidR="00EB5042" w:rsidRDefault="0000000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ความเห็นของหัวหน้าส่วนราชการ</w:t>
      </w:r>
    </w:p>
    <w:p w14:paraId="422E0483" w14:textId="53633C4E" w:rsidR="00EB5042" w:rsidRDefault="007A256A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0EAEF75D" wp14:editId="052DA1B1">
            <wp:simplePos x="0" y="0"/>
            <wp:positionH relativeFrom="column">
              <wp:posOffset>2846717</wp:posOffset>
            </wp:positionH>
            <wp:positionV relativeFrom="paragraph">
              <wp:posOffset>512768</wp:posOffset>
            </wp:positionV>
            <wp:extent cx="1695450" cy="1000125"/>
            <wp:effectExtent l="0" t="0" r="0" b="0"/>
            <wp:wrapNone/>
            <wp:docPr id="1276796368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14:paraId="422E0484" w14:textId="7F7CBBC6" w:rsidR="00EB5042" w:rsidRDefault="00EB504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422E0485" w14:textId="47062FC4" w:rsidR="00EB5042" w:rsidRDefault="00EB504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422E0486" w14:textId="77777777" w:rsidR="00EB5042" w:rsidRDefault="00EB5042">
      <w:pPr>
        <w:spacing w:after="0" w:line="240" w:lineRule="auto"/>
        <w:jc w:val="both"/>
        <w:rPr>
          <w:rFonts w:ascii="TH SarabunIT๙" w:hAnsi="TH SarabunIT๙" w:cs="TH SarabunIT๙"/>
          <w:sz w:val="10"/>
          <w:szCs w:val="10"/>
          <w:cs/>
        </w:rPr>
      </w:pPr>
    </w:p>
    <w:p w14:paraId="422E0487" w14:textId="77777777" w:rsidR="00EB5042" w:rsidRDefault="00000000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นูร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ไอ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ดาโอะ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22E0488" w14:textId="77777777" w:rsidR="00EB5042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หัวหน้าสำนักปลัด</w:t>
      </w:r>
    </w:p>
    <w:p w14:paraId="422E0489" w14:textId="77777777" w:rsidR="00EB5042" w:rsidRDefault="00EB504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422E048A" w14:textId="77777777" w:rsidR="00EB5042" w:rsidRDefault="0000000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ความเห็นของปลัดองค์การบริหารส่วนตำบลบ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เระ</w:t>
      </w:r>
    </w:p>
    <w:p w14:paraId="422E048B" w14:textId="1B90D050" w:rsidR="00EB5042" w:rsidRDefault="007A256A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7D733427" wp14:editId="1D59C959">
            <wp:simplePos x="0" y="0"/>
            <wp:positionH relativeFrom="column">
              <wp:posOffset>2397760</wp:posOffset>
            </wp:positionH>
            <wp:positionV relativeFrom="paragraph">
              <wp:posOffset>685165</wp:posOffset>
            </wp:positionV>
            <wp:extent cx="1619250" cy="952500"/>
            <wp:effectExtent l="0" t="0" r="0" b="0"/>
            <wp:wrapNone/>
            <wp:docPr id="296328063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14:paraId="422E048C" w14:textId="57470948" w:rsidR="00EB5042" w:rsidRDefault="00EB504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422E048D" w14:textId="0D309355" w:rsidR="00EB5042" w:rsidRDefault="00EB504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422E048E" w14:textId="77777777" w:rsidR="00EB5042" w:rsidRDefault="00EB5042">
      <w:pPr>
        <w:spacing w:after="0" w:line="240" w:lineRule="auto"/>
        <w:jc w:val="both"/>
        <w:rPr>
          <w:rFonts w:ascii="TH SarabunIT๙" w:hAnsi="TH SarabunIT๙" w:cs="TH SarabunIT๙"/>
          <w:sz w:val="10"/>
          <w:szCs w:val="10"/>
          <w:cs/>
        </w:rPr>
      </w:pPr>
    </w:p>
    <w:p w14:paraId="422E048F" w14:textId="77777777" w:rsidR="00EB5042" w:rsidRDefault="00000000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นางสาวกูยะ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ห์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มาน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ิ๊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22E0490" w14:textId="77777777" w:rsidR="00EB5042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ปลัดองค์การบริหารส่วนตำบลบ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เระ</w:t>
      </w:r>
    </w:p>
    <w:p w14:paraId="422E0491" w14:textId="77777777" w:rsidR="00EB5042" w:rsidRDefault="00EB5042">
      <w:pPr>
        <w:spacing w:after="0" w:line="240" w:lineRule="auto"/>
        <w:jc w:val="both"/>
        <w:rPr>
          <w:rFonts w:ascii="TH SarabunIT๙" w:hAnsi="TH SarabunIT๙" w:cs="TH SarabunIT๙"/>
          <w:sz w:val="40"/>
          <w:szCs w:val="40"/>
          <w:cs/>
        </w:rPr>
      </w:pPr>
    </w:p>
    <w:p w14:paraId="422E0492" w14:textId="77777777" w:rsidR="00EB5042" w:rsidRDefault="0000000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ความเห็นของนายกองค์การบริหารส่วนตำบลบ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เระ</w:t>
      </w:r>
    </w:p>
    <w:p w14:paraId="422E0493" w14:textId="77777777" w:rsidR="00EB5042" w:rsidRDefault="0000000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14:paraId="422E0494" w14:textId="417EB628" w:rsidR="00EB5042" w:rsidRDefault="007A256A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1F701AA9" wp14:editId="1798DE96">
            <wp:simplePos x="0" y="0"/>
            <wp:positionH relativeFrom="column">
              <wp:posOffset>3027872</wp:posOffset>
            </wp:positionH>
            <wp:positionV relativeFrom="paragraph">
              <wp:posOffset>83220</wp:posOffset>
            </wp:positionV>
            <wp:extent cx="1162050" cy="685800"/>
            <wp:effectExtent l="0" t="0" r="0" b="0"/>
            <wp:wrapNone/>
            <wp:docPr id="587233682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2E0495" w14:textId="00546A4D" w:rsidR="00EB5042" w:rsidRDefault="007A256A" w:rsidP="007A256A">
      <w:pPr>
        <w:tabs>
          <w:tab w:val="left" w:pos="5502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22E0496" w14:textId="77777777" w:rsidR="00EB5042" w:rsidRDefault="00EB5042">
      <w:pPr>
        <w:spacing w:after="0" w:line="240" w:lineRule="auto"/>
        <w:jc w:val="both"/>
        <w:rPr>
          <w:rFonts w:ascii="TH SarabunIT๙" w:hAnsi="TH SarabunIT๙" w:cs="TH SarabunIT๙"/>
          <w:sz w:val="10"/>
          <w:szCs w:val="10"/>
          <w:cs/>
        </w:rPr>
      </w:pPr>
    </w:p>
    <w:p w14:paraId="422E0497" w14:textId="77777777" w:rsidR="00EB5042" w:rsidRDefault="00000000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นายมาหะมะ  สารอเอง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22E0498" w14:textId="77777777" w:rsidR="00EB5042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นายกองค์การบริหารส่วนตำบลบ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เระ</w:t>
      </w:r>
    </w:p>
    <w:p w14:paraId="422E0499" w14:textId="77777777" w:rsidR="00EB5042" w:rsidRDefault="00EB504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422E049A" w14:textId="77777777" w:rsidR="00EB5042" w:rsidRDefault="00EB504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422E049B" w14:textId="77777777" w:rsidR="00EB5042" w:rsidRDefault="00EB504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422E049C" w14:textId="77777777" w:rsidR="00EB5042" w:rsidRDefault="00EB504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422E049D" w14:textId="77777777" w:rsidR="00EB5042" w:rsidRDefault="00EB504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422E049E" w14:textId="77777777" w:rsidR="00EB5042" w:rsidRDefault="00EB504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422E049F" w14:textId="77777777" w:rsidR="00EB5042" w:rsidRDefault="00EB504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422E04A0" w14:textId="77777777" w:rsidR="00EB5042" w:rsidRDefault="00EB504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422E04A1" w14:textId="77777777" w:rsidR="00EB5042" w:rsidRDefault="00EB504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422E04A2" w14:textId="77777777" w:rsidR="00EB5042" w:rsidRDefault="00EB504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422E04A3" w14:textId="77777777" w:rsidR="00EB5042" w:rsidRDefault="00EB504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422E04A4" w14:textId="77777777" w:rsidR="00EB5042" w:rsidRDefault="00EB504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422E04A5" w14:textId="77777777" w:rsidR="00EB5042" w:rsidRDefault="00EB504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422E04A6" w14:textId="77777777" w:rsidR="00EB5042" w:rsidRDefault="00EB504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422E04A7" w14:textId="77777777" w:rsidR="00EB5042" w:rsidRDefault="00EB504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422E04A8" w14:textId="77777777" w:rsidR="00EB5042" w:rsidRDefault="00EB504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422E04A9" w14:textId="77777777" w:rsidR="00EB5042" w:rsidRDefault="00EB504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422E04AA" w14:textId="77777777" w:rsidR="00EB5042" w:rsidRDefault="00EB504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422E04AB" w14:textId="77777777" w:rsidR="00EB5042" w:rsidRDefault="00EB504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422E04AC" w14:textId="77777777" w:rsidR="00EB5042" w:rsidRDefault="00EB504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422E04AD" w14:textId="77777777" w:rsidR="00EB5042" w:rsidRDefault="00EB504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422E04AE" w14:textId="77777777" w:rsidR="00EB5042" w:rsidRDefault="00EB504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422E04AF" w14:textId="77777777" w:rsidR="00EB5042" w:rsidRDefault="00EB504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422E04B0" w14:textId="77777777" w:rsidR="00EB5042" w:rsidRDefault="00EB504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422E04B1" w14:textId="77777777" w:rsidR="00EB5042" w:rsidRDefault="00EB504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422E04B2" w14:textId="77777777" w:rsidR="00EB5042" w:rsidRDefault="00EB504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422E04B3" w14:textId="77777777" w:rsidR="00EB5042" w:rsidRDefault="00EB504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422E04B4" w14:textId="77777777" w:rsidR="00EB5042" w:rsidRDefault="00EB504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422E04B5" w14:textId="77777777" w:rsidR="00EB5042" w:rsidRDefault="00EB504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422E04B6" w14:textId="77777777" w:rsidR="00EB5042" w:rsidRDefault="00EB504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422E04B7" w14:textId="77777777" w:rsidR="00EB5042" w:rsidRDefault="00EB504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422E04B8" w14:textId="77777777" w:rsidR="00EB5042" w:rsidRDefault="00EB504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422E04B9" w14:textId="77777777" w:rsidR="00EB5042" w:rsidRDefault="00EB504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422E04BA" w14:textId="77777777" w:rsidR="00EB5042" w:rsidRDefault="00EB504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422E04BB" w14:textId="77777777" w:rsidR="00EB5042" w:rsidRDefault="00000000">
      <w:pPr>
        <w:spacing w:after="0" w:line="240" w:lineRule="auto"/>
        <w:jc w:val="both"/>
        <w:rPr>
          <w:rFonts w:hAnsi="Cambria Math" w:cs="TH SarabunPSK"/>
          <w:sz w:val="44"/>
          <w:szCs w:val="44"/>
          <w:cs/>
        </w:rPr>
      </w:pPr>
      <m:oMathPara>
        <m:oMath>
          <m:r>
            <w:rPr>
              <w:rFonts w:ascii="Cambria Math" w:hAnsi="Cambria Math" w:cs="TH SarabunPSK"/>
              <w:sz w:val="44"/>
              <w:szCs w:val="44"/>
              <w:cs/>
            </w:rPr>
            <m:t>การคำนวณ =</m:t>
          </m:r>
          <m:r>
            <w:rPr>
              <w:rFonts w:ascii="Cambria Math" w:hAnsi="Cambria Math" w:cs="TH SarabunPSK"/>
              <w:sz w:val="44"/>
              <w:szCs w:val="44"/>
            </w:rPr>
            <m:t xml:space="preserve">  </m:t>
          </m:r>
          <m:f>
            <m:fPr>
              <m:ctrlPr>
                <w:rPr>
                  <w:rFonts w:ascii="Cambria Math" w:hAnsi="Cambria Math" w:cs="TH SarabunPSK"/>
                  <w:i/>
                  <w:sz w:val="44"/>
                  <w:szCs w:val="44"/>
                  <w:cs/>
                </w:rPr>
              </m:ctrlPr>
            </m:fPr>
            <m:num>
              <m:r>
                <w:rPr>
                  <w:rFonts w:ascii="Cambria Math" w:hAnsi="Cambria Math" w:cs="TH SarabunPSK"/>
                  <w:sz w:val="44"/>
                  <w:szCs w:val="44"/>
                  <w:cs/>
                </w:rPr>
                <m:t>รายจ่ายเพื่อการลงทุน ×</m:t>
              </m:r>
              <m:r>
                <w:rPr>
                  <w:rFonts w:ascii="Cambria Math" w:hAnsi="Cambria Math" w:cs="TH SarabunPSK"/>
                  <w:sz w:val="44"/>
                  <w:szCs w:val="44"/>
                </w:rPr>
                <m:t xml:space="preserve"> </m:t>
              </m:r>
              <m:r>
                <w:rPr>
                  <w:rFonts w:ascii="Cambria Math" w:hAnsi="Cambria Math" w:cs="TH SarabunPSK"/>
                  <w:sz w:val="44"/>
                  <w:szCs w:val="44"/>
                  <w:cs/>
                </w:rPr>
                <m:t>100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H SarabunPSK"/>
                  <w:sz w:val="44"/>
                  <w:szCs w:val="44"/>
                  <w:cs/>
                </w:rPr>
                <m:t xml:space="preserve">งบประมาณรายจ่ายประจำปี </m:t>
              </m:r>
            </m:den>
          </m:f>
        </m:oMath>
      </m:oMathPara>
    </w:p>
    <w:p w14:paraId="422E04BC" w14:textId="77777777" w:rsidR="00EB5042" w:rsidRDefault="00EB5042">
      <w:pPr>
        <w:spacing w:after="0" w:line="240" w:lineRule="auto"/>
        <w:jc w:val="center"/>
        <w:rPr>
          <w:rFonts w:hAnsi="Cambria Math" w:cs="TH SarabunPSK"/>
          <w:sz w:val="28"/>
        </w:rPr>
      </w:pPr>
    </w:p>
    <w:p w14:paraId="422E04BD" w14:textId="77777777" w:rsidR="00EB5042" w:rsidRDefault="00000000">
      <w:pPr>
        <w:spacing w:after="0" w:line="240" w:lineRule="auto"/>
        <w:ind w:firstLineChars="750" w:firstLine="3300"/>
        <w:jc w:val="both"/>
        <w:rPr>
          <w:rFonts w:hAnsi="Cambria Math" w:cs="TH SarabunPSK"/>
          <w:sz w:val="56"/>
          <w:szCs w:val="56"/>
          <w:cs/>
        </w:rPr>
      </w:pPr>
      <w:r>
        <w:rPr>
          <w:rFonts w:hAnsi="Cambria Math" w:cs="TH SarabunPSK"/>
          <w:sz w:val="44"/>
          <w:szCs w:val="44"/>
        </w:rPr>
        <w:t xml:space="preserve">  </w:t>
      </w:r>
      <m:oMath>
        <m:r>
          <w:rPr>
            <w:rFonts w:ascii="Cambria Math" w:hAnsi="Cambria Math" w:cs="TH SarabunPSK"/>
            <w:sz w:val="56"/>
            <w:szCs w:val="44"/>
            <w:cs/>
          </w:rPr>
          <m:t>=</m:t>
        </m:r>
        <m:r>
          <w:rPr>
            <w:rFonts w:ascii="Cambria Math" w:hAnsi="Cambria Math" w:cs="TH SarabunPSK"/>
            <w:sz w:val="56"/>
            <w:szCs w:val="44"/>
          </w:rPr>
          <m:t xml:space="preserve"> </m:t>
        </m:r>
        <m:f>
          <m:fPr>
            <m:ctrlPr>
              <w:rPr>
                <w:rFonts w:ascii="Cambria Math" w:hAnsi="Cambria Math" w:cs="TH SarabunPSK"/>
                <w:i/>
                <w:sz w:val="56"/>
                <w:szCs w:val="56"/>
                <w:cs/>
              </w:rPr>
            </m:ctrlPr>
          </m:fPr>
          <m:num>
            <m:r>
              <w:rPr>
                <w:rFonts w:ascii="Cambria Math" w:hAnsi="Cambria Math" w:cs="TH SarabunPSK"/>
                <w:sz w:val="56"/>
                <w:szCs w:val="56"/>
                <w:cs/>
              </w:rPr>
              <m:t>5,621,800 ×</m:t>
            </m:r>
            <m:r>
              <w:rPr>
                <w:rFonts w:ascii="Cambria Math" w:hAnsi="Cambria Math" w:cs="TH SarabunPSK"/>
                <w:sz w:val="56"/>
                <w:szCs w:val="56"/>
              </w:rPr>
              <m:t xml:space="preserve"> </m:t>
            </m:r>
            <m:r>
              <w:rPr>
                <w:rFonts w:ascii="Cambria Math" w:hAnsi="Cambria Math" w:cs="TH SarabunPSK"/>
                <w:sz w:val="56"/>
                <w:szCs w:val="56"/>
                <w:cs/>
              </w:rPr>
              <m:t>100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56"/>
                <w:szCs w:val="56"/>
                <w:cs/>
              </w:rPr>
              <m:t xml:space="preserve">28,600,000 </m:t>
            </m:r>
          </m:den>
        </m:f>
      </m:oMath>
    </w:p>
    <w:p w14:paraId="422E04BE" w14:textId="77777777" w:rsidR="00EB5042" w:rsidRDefault="00EB5042">
      <w:pPr>
        <w:spacing w:after="0" w:line="240" w:lineRule="auto"/>
        <w:jc w:val="both"/>
        <w:rPr>
          <w:rFonts w:hAnsi="Cambria Math" w:cs="TH SarabunPSK"/>
          <w:sz w:val="28"/>
          <w:cs/>
        </w:rPr>
      </w:pPr>
    </w:p>
    <w:p w14:paraId="422E04BF" w14:textId="77777777" w:rsidR="00EB5042" w:rsidRDefault="00000000">
      <w:pPr>
        <w:spacing w:after="0" w:line="240" w:lineRule="auto"/>
        <w:jc w:val="both"/>
        <w:rPr>
          <w:rFonts w:hAnsi="Cambria Math" w:cs="TH SarabunPSK"/>
          <w:sz w:val="56"/>
          <w:szCs w:val="56"/>
        </w:rPr>
      </w:pPr>
      <w:r>
        <w:rPr>
          <w:rFonts w:hAnsi="Cambria Math" w:cs="TH SarabunPSK" w:hint="cs"/>
          <w:sz w:val="56"/>
          <w:szCs w:val="56"/>
          <w:cs/>
        </w:rPr>
        <w:t xml:space="preserve">                           </w:t>
      </w:r>
      <w:r>
        <w:rPr>
          <w:rFonts w:hAnsi="Cambria Math" w:cs="TH SarabunPSK"/>
          <w:sz w:val="56"/>
          <w:szCs w:val="56"/>
        </w:rPr>
        <w:t xml:space="preserve">  </w:t>
      </w:r>
      <m:oMath>
        <m:r>
          <w:rPr>
            <w:rFonts w:ascii="Cambria Math" w:hAnsi="Cambria Math" w:cs="TH SarabunPSK"/>
            <w:sz w:val="44"/>
            <w:szCs w:val="44"/>
            <w:cs/>
          </w:rPr>
          <m:t>=</m:t>
        </m:r>
      </m:oMath>
      <w:r>
        <w:rPr>
          <w:rFonts w:ascii="TH SarabunPSK" w:hAnsi="TH SarabunPSK" w:cs="TH SarabunPSK"/>
          <w:sz w:val="44"/>
          <w:szCs w:val="44"/>
        </w:rPr>
        <w:t xml:space="preserve">    19.66</w:t>
      </w:r>
    </w:p>
    <w:sectPr w:rsidR="00EB5042">
      <w:pgSz w:w="11906" w:h="16838"/>
      <w:pgMar w:top="675" w:right="991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19663" w14:textId="77777777" w:rsidR="008C5BED" w:rsidRDefault="008C5BED">
      <w:pPr>
        <w:spacing w:line="240" w:lineRule="auto"/>
      </w:pPr>
      <w:r>
        <w:separator/>
      </w:r>
    </w:p>
  </w:endnote>
  <w:endnote w:type="continuationSeparator" w:id="0">
    <w:p w14:paraId="558E0EAE" w14:textId="77777777" w:rsidR="008C5BED" w:rsidRDefault="008C5B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E4866" w14:textId="77777777" w:rsidR="008C5BED" w:rsidRDefault="008C5BED">
      <w:pPr>
        <w:spacing w:after="0"/>
      </w:pPr>
      <w:r>
        <w:separator/>
      </w:r>
    </w:p>
  </w:footnote>
  <w:footnote w:type="continuationSeparator" w:id="0">
    <w:p w14:paraId="4A1DB41B" w14:textId="77777777" w:rsidR="008C5BED" w:rsidRDefault="008C5BE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AA80AF"/>
    <w:multiLevelType w:val="singleLevel"/>
    <w:tmpl w:val="63AA80A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652D2401"/>
    <w:multiLevelType w:val="multilevel"/>
    <w:tmpl w:val="652D2401"/>
    <w:lvl w:ilvl="0">
      <w:start w:val="1"/>
      <w:numFmt w:val="decimal"/>
      <w:suff w:val="space"/>
      <w:lvlText w:val="%1."/>
      <w:lvlJc w:val="left"/>
      <w:pPr>
        <w:ind w:left="1440" w:firstLine="0"/>
      </w:pPr>
    </w:lvl>
    <w:lvl w:ilvl="1">
      <w:start w:val="1"/>
      <w:numFmt w:val="decimal"/>
      <w:suff w:val="space"/>
      <w:lvlText w:val="%1.%2"/>
      <w:lvlJc w:val="left"/>
      <w:pPr>
        <w:ind w:left="144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4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44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44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44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440" w:firstLine="0"/>
      </w:pPr>
      <w:rPr>
        <w:rFonts w:hint="default"/>
      </w:rPr>
    </w:lvl>
  </w:abstractNum>
  <w:num w:numId="1" w16cid:durableId="324818383">
    <w:abstractNumId w:val="1"/>
  </w:num>
  <w:num w:numId="2" w16cid:durableId="69392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D20"/>
    <w:rsid w:val="000236A1"/>
    <w:rsid w:val="00024C5F"/>
    <w:rsid w:val="00025B53"/>
    <w:rsid w:val="00031F2E"/>
    <w:rsid w:val="00036F8D"/>
    <w:rsid w:val="00053460"/>
    <w:rsid w:val="00064565"/>
    <w:rsid w:val="00064DB4"/>
    <w:rsid w:val="00070A9E"/>
    <w:rsid w:val="0007166D"/>
    <w:rsid w:val="00086A88"/>
    <w:rsid w:val="00092F0B"/>
    <w:rsid w:val="000956EB"/>
    <w:rsid w:val="000972BF"/>
    <w:rsid w:val="000A5AE0"/>
    <w:rsid w:val="000B5F43"/>
    <w:rsid w:val="000B5FC3"/>
    <w:rsid w:val="000D130F"/>
    <w:rsid w:val="000D223B"/>
    <w:rsid w:val="000D3459"/>
    <w:rsid w:val="000F3881"/>
    <w:rsid w:val="000F4E77"/>
    <w:rsid w:val="00102C41"/>
    <w:rsid w:val="00106899"/>
    <w:rsid w:val="001143D1"/>
    <w:rsid w:val="00115579"/>
    <w:rsid w:val="00127191"/>
    <w:rsid w:val="001376DE"/>
    <w:rsid w:val="001468FC"/>
    <w:rsid w:val="001479F2"/>
    <w:rsid w:val="00154FB6"/>
    <w:rsid w:val="00160F9E"/>
    <w:rsid w:val="00165BB2"/>
    <w:rsid w:val="00166BF8"/>
    <w:rsid w:val="0018063F"/>
    <w:rsid w:val="00186810"/>
    <w:rsid w:val="0019249B"/>
    <w:rsid w:val="001942E4"/>
    <w:rsid w:val="00194C86"/>
    <w:rsid w:val="001A1C38"/>
    <w:rsid w:val="001A7D20"/>
    <w:rsid w:val="001B0782"/>
    <w:rsid w:val="001B416D"/>
    <w:rsid w:val="001B4859"/>
    <w:rsid w:val="001C3D66"/>
    <w:rsid w:val="001E572F"/>
    <w:rsid w:val="001F4DE2"/>
    <w:rsid w:val="001F56F3"/>
    <w:rsid w:val="00217E48"/>
    <w:rsid w:val="00220595"/>
    <w:rsid w:val="00222422"/>
    <w:rsid w:val="00226376"/>
    <w:rsid w:val="00231FFD"/>
    <w:rsid w:val="0024309D"/>
    <w:rsid w:val="002451A2"/>
    <w:rsid w:val="00253AED"/>
    <w:rsid w:val="002848EA"/>
    <w:rsid w:val="0029741F"/>
    <w:rsid w:val="002B5431"/>
    <w:rsid w:val="002D525C"/>
    <w:rsid w:val="002E4E26"/>
    <w:rsid w:val="003129F1"/>
    <w:rsid w:val="003267AF"/>
    <w:rsid w:val="00332249"/>
    <w:rsid w:val="00335278"/>
    <w:rsid w:val="00336E0D"/>
    <w:rsid w:val="003455A7"/>
    <w:rsid w:val="00346B89"/>
    <w:rsid w:val="00350C47"/>
    <w:rsid w:val="0035277F"/>
    <w:rsid w:val="00354584"/>
    <w:rsid w:val="003653E5"/>
    <w:rsid w:val="0036793A"/>
    <w:rsid w:val="00374348"/>
    <w:rsid w:val="003814BC"/>
    <w:rsid w:val="003821DB"/>
    <w:rsid w:val="00394CE0"/>
    <w:rsid w:val="003A657B"/>
    <w:rsid w:val="003B0FD7"/>
    <w:rsid w:val="003B222A"/>
    <w:rsid w:val="003C1708"/>
    <w:rsid w:val="003C1D1E"/>
    <w:rsid w:val="003C26BF"/>
    <w:rsid w:val="003C3621"/>
    <w:rsid w:val="003D3496"/>
    <w:rsid w:val="003D45AF"/>
    <w:rsid w:val="003E1070"/>
    <w:rsid w:val="003E2BA3"/>
    <w:rsid w:val="003E5255"/>
    <w:rsid w:val="003F4ACC"/>
    <w:rsid w:val="0040580A"/>
    <w:rsid w:val="0042115F"/>
    <w:rsid w:val="004253F5"/>
    <w:rsid w:val="004344E0"/>
    <w:rsid w:val="00434EFB"/>
    <w:rsid w:val="004444F7"/>
    <w:rsid w:val="004453FD"/>
    <w:rsid w:val="00445E74"/>
    <w:rsid w:val="00457CC0"/>
    <w:rsid w:val="004606AF"/>
    <w:rsid w:val="00461D74"/>
    <w:rsid w:val="0046728D"/>
    <w:rsid w:val="004A09B6"/>
    <w:rsid w:val="004A16B4"/>
    <w:rsid w:val="004A467A"/>
    <w:rsid w:val="004A7C6E"/>
    <w:rsid w:val="004B2AC1"/>
    <w:rsid w:val="004B6D73"/>
    <w:rsid w:val="004C1914"/>
    <w:rsid w:val="004E55C1"/>
    <w:rsid w:val="005113CA"/>
    <w:rsid w:val="00512820"/>
    <w:rsid w:val="00531EAA"/>
    <w:rsid w:val="0053373B"/>
    <w:rsid w:val="00536D96"/>
    <w:rsid w:val="00543E6F"/>
    <w:rsid w:val="00545AEA"/>
    <w:rsid w:val="00557B61"/>
    <w:rsid w:val="005602AC"/>
    <w:rsid w:val="00587146"/>
    <w:rsid w:val="00591477"/>
    <w:rsid w:val="005929F9"/>
    <w:rsid w:val="00593DF3"/>
    <w:rsid w:val="005A366E"/>
    <w:rsid w:val="005A62EB"/>
    <w:rsid w:val="005C6696"/>
    <w:rsid w:val="005C6699"/>
    <w:rsid w:val="005D0E19"/>
    <w:rsid w:val="005E6289"/>
    <w:rsid w:val="005F5794"/>
    <w:rsid w:val="00601993"/>
    <w:rsid w:val="00642C3A"/>
    <w:rsid w:val="00665284"/>
    <w:rsid w:val="00666229"/>
    <w:rsid w:val="00673071"/>
    <w:rsid w:val="00673142"/>
    <w:rsid w:val="00674CF4"/>
    <w:rsid w:val="00687670"/>
    <w:rsid w:val="00695512"/>
    <w:rsid w:val="006A27E6"/>
    <w:rsid w:val="006A44C3"/>
    <w:rsid w:val="006A63BA"/>
    <w:rsid w:val="006A72C8"/>
    <w:rsid w:val="006B02BE"/>
    <w:rsid w:val="006B0840"/>
    <w:rsid w:val="006B785B"/>
    <w:rsid w:val="006C2A86"/>
    <w:rsid w:val="006E7653"/>
    <w:rsid w:val="006F2DC9"/>
    <w:rsid w:val="006F575D"/>
    <w:rsid w:val="006F7200"/>
    <w:rsid w:val="00703B85"/>
    <w:rsid w:val="00713589"/>
    <w:rsid w:val="00717CB3"/>
    <w:rsid w:val="00722D56"/>
    <w:rsid w:val="00724AFF"/>
    <w:rsid w:val="00750F6C"/>
    <w:rsid w:val="00754E4A"/>
    <w:rsid w:val="007563E3"/>
    <w:rsid w:val="00756CBE"/>
    <w:rsid w:val="00760B64"/>
    <w:rsid w:val="00762A4D"/>
    <w:rsid w:val="00764E96"/>
    <w:rsid w:val="00765CCB"/>
    <w:rsid w:val="0078650E"/>
    <w:rsid w:val="00793F42"/>
    <w:rsid w:val="007A0CA2"/>
    <w:rsid w:val="007A256A"/>
    <w:rsid w:val="007A454B"/>
    <w:rsid w:val="007A5ABB"/>
    <w:rsid w:val="007A5D7D"/>
    <w:rsid w:val="007A6140"/>
    <w:rsid w:val="007B7513"/>
    <w:rsid w:val="007C0F20"/>
    <w:rsid w:val="007C43C0"/>
    <w:rsid w:val="007C4C95"/>
    <w:rsid w:val="007C70C9"/>
    <w:rsid w:val="007D4DDC"/>
    <w:rsid w:val="007E7514"/>
    <w:rsid w:val="007F4C3A"/>
    <w:rsid w:val="00823F8F"/>
    <w:rsid w:val="008323CF"/>
    <w:rsid w:val="008325B0"/>
    <w:rsid w:val="00837E56"/>
    <w:rsid w:val="0084279A"/>
    <w:rsid w:val="00842CB4"/>
    <w:rsid w:val="00844437"/>
    <w:rsid w:val="00852E27"/>
    <w:rsid w:val="008620A8"/>
    <w:rsid w:val="00887225"/>
    <w:rsid w:val="008919C8"/>
    <w:rsid w:val="00893BE6"/>
    <w:rsid w:val="00894E1B"/>
    <w:rsid w:val="00896812"/>
    <w:rsid w:val="008968FB"/>
    <w:rsid w:val="008A709C"/>
    <w:rsid w:val="008B0B7C"/>
    <w:rsid w:val="008B68F0"/>
    <w:rsid w:val="008C5BED"/>
    <w:rsid w:val="008D0487"/>
    <w:rsid w:val="008D13FA"/>
    <w:rsid w:val="008D5FD1"/>
    <w:rsid w:val="008E25BC"/>
    <w:rsid w:val="008E5DCA"/>
    <w:rsid w:val="008F13E5"/>
    <w:rsid w:val="008F157A"/>
    <w:rsid w:val="008F41CF"/>
    <w:rsid w:val="009011F2"/>
    <w:rsid w:val="00902C97"/>
    <w:rsid w:val="00902D6F"/>
    <w:rsid w:val="00910633"/>
    <w:rsid w:val="00916530"/>
    <w:rsid w:val="00916566"/>
    <w:rsid w:val="00917CC2"/>
    <w:rsid w:val="009310AB"/>
    <w:rsid w:val="009315B6"/>
    <w:rsid w:val="0093433B"/>
    <w:rsid w:val="00964CA5"/>
    <w:rsid w:val="0096757D"/>
    <w:rsid w:val="0097427D"/>
    <w:rsid w:val="009804E0"/>
    <w:rsid w:val="00981769"/>
    <w:rsid w:val="009828CE"/>
    <w:rsid w:val="009830F6"/>
    <w:rsid w:val="00986F79"/>
    <w:rsid w:val="00990342"/>
    <w:rsid w:val="00991721"/>
    <w:rsid w:val="009A2B52"/>
    <w:rsid w:val="009B01B0"/>
    <w:rsid w:val="009C1301"/>
    <w:rsid w:val="009E2116"/>
    <w:rsid w:val="009F414D"/>
    <w:rsid w:val="009F5E1F"/>
    <w:rsid w:val="009F696C"/>
    <w:rsid w:val="00A1506B"/>
    <w:rsid w:val="00A246B3"/>
    <w:rsid w:val="00A30354"/>
    <w:rsid w:val="00A47279"/>
    <w:rsid w:val="00A51664"/>
    <w:rsid w:val="00A524F0"/>
    <w:rsid w:val="00A53424"/>
    <w:rsid w:val="00A53B1E"/>
    <w:rsid w:val="00A63227"/>
    <w:rsid w:val="00A6613E"/>
    <w:rsid w:val="00A72BE9"/>
    <w:rsid w:val="00A732D8"/>
    <w:rsid w:val="00A74B19"/>
    <w:rsid w:val="00A76DDB"/>
    <w:rsid w:val="00A86E07"/>
    <w:rsid w:val="00A87511"/>
    <w:rsid w:val="00A96DF9"/>
    <w:rsid w:val="00AA0898"/>
    <w:rsid w:val="00AA10B0"/>
    <w:rsid w:val="00AB58F9"/>
    <w:rsid w:val="00AC7938"/>
    <w:rsid w:val="00AD1C6B"/>
    <w:rsid w:val="00AD7DA5"/>
    <w:rsid w:val="00AE3036"/>
    <w:rsid w:val="00AE4D20"/>
    <w:rsid w:val="00AE6E65"/>
    <w:rsid w:val="00AF0310"/>
    <w:rsid w:val="00AF430A"/>
    <w:rsid w:val="00AF6EB6"/>
    <w:rsid w:val="00B016C1"/>
    <w:rsid w:val="00B01A45"/>
    <w:rsid w:val="00B021C6"/>
    <w:rsid w:val="00B03280"/>
    <w:rsid w:val="00B20493"/>
    <w:rsid w:val="00B2069A"/>
    <w:rsid w:val="00B36A70"/>
    <w:rsid w:val="00B45C5B"/>
    <w:rsid w:val="00B45D8E"/>
    <w:rsid w:val="00B542C1"/>
    <w:rsid w:val="00B551C2"/>
    <w:rsid w:val="00B55431"/>
    <w:rsid w:val="00B71A37"/>
    <w:rsid w:val="00B76FBB"/>
    <w:rsid w:val="00B8393A"/>
    <w:rsid w:val="00B922F8"/>
    <w:rsid w:val="00B954C3"/>
    <w:rsid w:val="00BB4E2F"/>
    <w:rsid w:val="00BC636F"/>
    <w:rsid w:val="00BD0C11"/>
    <w:rsid w:val="00BE65D0"/>
    <w:rsid w:val="00BE7695"/>
    <w:rsid w:val="00BF18AD"/>
    <w:rsid w:val="00BF27FA"/>
    <w:rsid w:val="00BF32D6"/>
    <w:rsid w:val="00C107E7"/>
    <w:rsid w:val="00C10F8C"/>
    <w:rsid w:val="00C17893"/>
    <w:rsid w:val="00C36A5D"/>
    <w:rsid w:val="00C4455F"/>
    <w:rsid w:val="00C772CF"/>
    <w:rsid w:val="00C818B0"/>
    <w:rsid w:val="00C81DDD"/>
    <w:rsid w:val="00C918BA"/>
    <w:rsid w:val="00C93FEC"/>
    <w:rsid w:val="00CA0819"/>
    <w:rsid w:val="00CA0FCE"/>
    <w:rsid w:val="00CA2237"/>
    <w:rsid w:val="00CB6237"/>
    <w:rsid w:val="00CB799A"/>
    <w:rsid w:val="00CC01A1"/>
    <w:rsid w:val="00CC11C1"/>
    <w:rsid w:val="00CC363F"/>
    <w:rsid w:val="00CD0884"/>
    <w:rsid w:val="00CE475D"/>
    <w:rsid w:val="00CE4DEA"/>
    <w:rsid w:val="00CE7367"/>
    <w:rsid w:val="00CE7EB0"/>
    <w:rsid w:val="00CF2676"/>
    <w:rsid w:val="00D071D1"/>
    <w:rsid w:val="00D1178B"/>
    <w:rsid w:val="00D167AF"/>
    <w:rsid w:val="00D175C0"/>
    <w:rsid w:val="00D317B5"/>
    <w:rsid w:val="00D31FBC"/>
    <w:rsid w:val="00D459A2"/>
    <w:rsid w:val="00D51F49"/>
    <w:rsid w:val="00D55173"/>
    <w:rsid w:val="00D562A1"/>
    <w:rsid w:val="00D61A60"/>
    <w:rsid w:val="00D70989"/>
    <w:rsid w:val="00D736FA"/>
    <w:rsid w:val="00D750B0"/>
    <w:rsid w:val="00D76CE4"/>
    <w:rsid w:val="00D87BE2"/>
    <w:rsid w:val="00D900AF"/>
    <w:rsid w:val="00D90A49"/>
    <w:rsid w:val="00D92498"/>
    <w:rsid w:val="00DA23C1"/>
    <w:rsid w:val="00DB5604"/>
    <w:rsid w:val="00DC44B5"/>
    <w:rsid w:val="00DC6939"/>
    <w:rsid w:val="00DD4216"/>
    <w:rsid w:val="00DD757D"/>
    <w:rsid w:val="00DE6F5E"/>
    <w:rsid w:val="00DF660A"/>
    <w:rsid w:val="00E200B1"/>
    <w:rsid w:val="00E260A8"/>
    <w:rsid w:val="00E44729"/>
    <w:rsid w:val="00E636C2"/>
    <w:rsid w:val="00E72858"/>
    <w:rsid w:val="00E72C65"/>
    <w:rsid w:val="00E779A2"/>
    <w:rsid w:val="00E821E1"/>
    <w:rsid w:val="00E9441C"/>
    <w:rsid w:val="00EA1233"/>
    <w:rsid w:val="00EA4902"/>
    <w:rsid w:val="00EA76FF"/>
    <w:rsid w:val="00EB1F73"/>
    <w:rsid w:val="00EB5042"/>
    <w:rsid w:val="00EB7FF8"/>
    <w:rsid w:val="00EC6B1C"/>
    <w:rsid w:val="00ED3482"/>
    <w:rsid w:val="00EE7140"/>
    <w:rsid w:val="00EE78BF"/>
    <w:rsid w:val="00EF4144"/>
    <w:rsid w:val="00F06E72"/>
    <w:rsid w:val="00F10E34"/>
    <w:rsid w:val="00F1126F"/>
    <w:rsid w:val="00F27659"/>
    <w:rsid w:val="00F426B6"/>
    <w:rsid w:val="00F42B71"/>
    <w:rsid w:val="00F4438A"/>
    <w:rsid w:val="00F51D75"/>
    <w:rsid w:val="00F631BA"/>
    <w:rsid w:val="00F66A92"/>
    <w:rsid w:val="00F90BB1"/>
    <w:rsid w:val="00FB1306"/>
    <w:rsid w:val="00FB2E36"/>
    <w:rsid w:val="00FB2E59"/>
    <w:rsid w:val="00FC3511"/>
    <w:rsid w:val="00FC6613"/>
    <w:rsid w:val="00FD41EB"/>
    <w:rsid w:val="00FD7D2F"/>
    <w:rsid w:val="0AF14803"/>
    <w:rsid w:val="0C583E01"/>
    <w:rsid w:val="11B47C2C"/>
    <w:rsid w:val="21171155"/>
    <w:rsid w:val="26A67AE1"/>
    <w:rsid w:val="26EE74C6"/>
    <w:rsid w:val="26F13B1D"/>
    <w:rsid w:val="302C60B1"/>
    <w:rsid w:val="32CF753B"/>
    <w:rsid w:val="422D2971"/>
    <w:rsid w:val="47B94E32"/>
    <w:rsid w:val="4986643D"/>
    <w:rsid w:val="4DD672C1"/>
    <w:rsid w:val="56EC6D02"/>
    <w:rsid w:val="58851B49"/>
    <w:rsid w:val="5A893518"/>
    <w:rsid w:val="60A05C81"/>
    <w:rsid w:val="673B426B"/>
    <w:rsid w:val="6F692224"/>
    <w:rsid w:val="70DE4B58"/>
    <w:rsid w:val="78E46FFD"/>
    <w:rsid w:val="7B400A4F"/>
    <w:rsid w:val="7B611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E0463"/>
  <w15:docId w15:val="{E927B93C-197D-4380-B7C3-B8DD6395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 w:val="32"/>
      <w:szCs w:val="32"/>
      <w:lang w:eastAsia="zh-CN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ข้อความบอลลูน อักขระ"/>
    <w:basedOn w:val="a0"/>
    <w:link w:val="a3"/>
    <w:uiPriority w:val="99"/>
    <w:semiHidden/>
    <w:qFormat/>
    <w:rPr>
      <w:rFonts w:ascii="Tahoma" w:hAnsi="Tahoma" w:cs="Angsana New"/>
      <w:sz w:val="16"/>
      <w:szCs w:val="20"/>
    </w:rPr>
  </w:style>
  <w:style w:type="character" w:customStyle="1" w:styleId="a6">
    <w:name w:val="หัวกระดาษ อักขระ"/>
    <w:basedOn w:val="a0"/>
    <w:link w:val="a5"/>
    <w:qFormat/>
    <w:rPr>
      <w:rFonts w:ascii="Angsana New" w:eastAsia="Times New Roman" w:hAnsi="Angsana New" w:cs="Angsana New"/>
      <w:sz w:val="32"/>
      <w:szCs w:val="32"/>
      <w:lang w:eastAsia="zh-CN"/>
    </w:rPr>
  </w:style>
  <w:style w:type="table" w:customStyle="1" w:styleId="1">
    <w:name w:val="เส้นตาราง1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95DBD-5AB6-4AC3-8A6F-C86BFE50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765</Words>
  <Characters>4365</Characters>
  <Application>Microsoft Office Word</Application>
  <DocSecurity>0</DocSecurity>
  <Lines>36</Lines>
  <Paragraphs>10</Paragraphs>
  <ScaleCrop>false</ScaleCrop>
  <Company>DarkOS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lpabueray@gmail.com</cp:lastModifiedBy>
  <cp:revision>214</cp:revision>
  <cp:lastPrinted>2024-06-07T04:13:00Z</cp:lastPrinted>
  <dcterms:created xsi:type="dcterms:W3CDTF">2014-05-29T06:18:00Z</dcterms:created>
  <dcterms:modified xsi:type="dcterms:W3CDTF">2024-06-14T04:10:00Z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1054-12.2.0.17119</vt:lpwstr>
  </property>
  <property fmtid="{D5CDD505-2E9C-101B-9397-08002B2CF9AE}" pid="3" name="ICV">
    <vt:lpwstr>438FA6414835496A8656D66A61FA1971_12</vt:lpwstr>
  </property>
</Properties>
</file>